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55" w:rsidRDefault="00A66482">
      <w:pPr>
        <w:pStyle w:val="30"/>
        <w:framePr w:w="9091" w:h="3024" w:hRule="exact" w:wrap="none" w:vAnchor="page" w:hAnchor="page" w:x="2182" w:y="2089"/>
        <w:shd w:val="clear" w:color="auto" w:fill="auto"/>
        <w:spacing w:after="114"/>
      </w:pPr>
      <w:r>
        <w:t>АДМИНИСТРАЦИЯ УРУС-МАРТАНОВСКОГО</w:t>
      </w:r>
      <w:r>
        <w:br/>
        <w:t>МУНИЦИПАЛЬНОГО РАЙОНА</w:t>
      </w:r>
    </w:p>
    <w:p w:rsidR="00390D55" w:rsidRDefault="00683443">
      <w:pPr>
        <w:pStyle w:val="30"/>
        <w:framePr w:w="9091" w:h="3024" w:hRule="exact" w:wrap="none" w:vAnchor="page" w:hAnchor="page" w:x="2182" w:y="2089"/>
        <w:shd w:val="clear" w:color="auto" w:fill="auto"/>
        <w:spacing w:after="311" w:line="274" w:lineRule="exact"/>
      </w:pPr>
      <w:r>
        <w:t>ХЬАЛХА-МАРТАН МУНИЦИПАЛЫ»! К1О</w:t>
      </w:r>
      <w:r w:rsidR="00A66482">
        <w:t>ШТАН</w:t>
      </w:r>
      <w:r w:rsidR="00A66482">
        <w:br/>
        <w:t>АДМИНИСТРАЦИ</w:t>
      </w:r>
    </w:p>
    <w:p w:rsidR="00390D55" w:rsidRDefault="00A66482">
      <w:pPr>
        <w:pStyle w:val="30"/>
        <w:framePr w:w="9091" w:h="3024" w:hRule="exact" w:wrap="none" w:vAnchor="page" w:hAnchor="page" w:x="2182" w:y="2089"/>
        <w:shd w:val="clear" w:color="auto" w:fill="auto"/>
        <w:spacing w:after="609" w:line="260" w:lineRule="exact"/>
      </w:pPr>
      <w:r>
        <w:t>ПОСТАНОВЛЕНИЕ</w:t>
      </w:r>
    </w:p>
    <w:p w:rsidR="00390D55" w:rsidRDefault="00A66482">
      <w:pPr>
        <w:pStyle w:val="20"/>
        <w:framePr w:w="9091" w:h="3024" w:hRule="exact" w:wrap="none" w:vAnchor="page" w:hAnchor="page" w:x="2182" w:y="2089"/>
        <w:shd w:val="clear" w:color="auto" w:fill="auto"/>
        <w:tabs>
          <w:tab w:val="left" w:pos="895"/>
          <w:tab w:val="left" w:pos="1910"/>
          <w:tab w:val="left" w:pos="7838"/>
        </w:tabs>
        <w:spacing w:before="0" w:after="0" w:line="260" w:lineRule="exact"/>
      </w:pPr>
      <w:bookmarkStart w:id="0" w:name="bookmark0"/>
      <w:r>
        <w:t>05  09</w:t>
      </w:r>
      <w:r>
        <w:tab/>
        <w:t>2022 г.</w:t>
      </w:r>
      <w:r>
        <w:tab/>
      </w:r>
      <w:r w:rsidR="00683443">
        <w:tab/>
      </w:r>
      <w:r>
        <w:t>№80</w:t>
      </w:r>
      <w:bookmarkEnd w:id="0"/>
    </w:p>
    <w:p w:rsidR="00390D55" w:rsidRDefault="00A66482">
      <w:pPr>
        <w:pStyle w:val="22"/>
        <w:framePr w:w="9091" w:h="6964" w:hRule="exact" w:wrap="none" w:vAnchor="page" w:hAnchor="page" w:x="2182" w:y="6410"/>
        <w:shd w:val="clear" w:color="auto" w:fill="auto"/>
        <w:tabs>
          <w:tab w:val="left" w:pos="2201"/>
          <w:tab w:val="left" w:pos="4879"/>
          <w:tab w:val="left" w:pos="6557"/>
        </w:tabs>
        <w:spacing w:before="0"/>
        <w:ind w:firstLine="580"/>
      </w:pPr>
      <w:r>
        <w:t xml:space="preserve">В соответствии со статьей 6 Федерального закона от 27 июля 2010 года № 190-ФЗ «О теплоснабжении» и приказа Министерства энергетики Российской Федерации от 12 марта 2013 года № 103 «Об утверждении правил оценки готовности к </w:t>
      </w:r>
      <w:r>
        <w:rPr>
          <w:rStyle w:val="214pt"/>
        </w:rPr>
        <w:t xml:space="preserve">отопительному </w:t>
      </w:r>
      <w:r>
        <w:t>периоду» в целях об</w:t>
      </w:r>
      <w:r>
        <w:t>еспечения надежного теплоснабжения</w:t>
      </w:r>
      <w:r>
        <w:tab/>
        <w:t>потребителей на</w:t>
      </w:r>
      <w:r>
        <w:tab/>
        <w:t>территории</w:t>
      </w:r>
      <w:r>
        <w:tab/>
        <w:t>Урус-Мартановского</w:t>
      </w:r>
    </w:p>
    <w:p w:rsidR="00390D55" w:rsidRDefault="00A66482">
      <w:pPr>
        <w:pStyle w:val="22"/>
        <w:framePr w:w="9091" w:h="6964" w:hRule="exact" w:wrap="none" w:vAnchor="page" w:hAnchor="page" w:x="2182" w:y="6410"/>
        <w:shd w:val="clear" w:color="auto" w:fill="auto"/>
        <w:spacing w:before="0" w:after="304"/>
      </w:pPr>
      <w:r>
        <w:t xml:space="preserve">муниципального района </w:t>
      </w:r>
      <w:r>
        <w:rPr>
          <w:rStyle w:val="23pt"/>
        </w:rPr>
        <w:t>постановляю:</w:t>
      </w:r>
    </w:p>
    <w:p w:rsidR="00390D55" w:rsidRDefault="00A66482">
      <w:pPr>
        <w:pStyle w:val="22"/>
        <w:framePr w:w="9091" w:h="6964" w:hRule="exact" w:wrap="none" w:vAnchor="page" w:hAnchor="page" w:x="2182" w:y="6410"/>
        <w:numPr>
          <w:ilvl w:val="0"/>
          <w:numId w:val="1"/>
        </w:numPr>
        <w:shd w:val="clear" w:color="auto" w:fill="auto"/>
        <w:tabs>
          <w:tab w:val="left" w:pos="916"/>
        </w:tabs>
        <w:spacing w:before="0" w:line="360" w:lineRule="exact"/>
        <w:ind w:firstLine="580"/>
      </w:pPr>
      <w:r>
        <w:t xml:space="preserve">Постановление администрации Урус-Мартановского муниципального района от 22.10.2018 г. № 65 «об утверждении системы мониторинга состояния </w:t>
      </w:r>
      <w:r>
        <w:t>системы теплоснабжения», считать утратившим свою силу.</w:t>
      </w:r>
    </w:p>
    <w:p w:rsidR="00390D55" w:rsidRDefault="00A66482">
      <w:pPr>
        <w:pStyle w:val="22"/>
        <w:framePr w:w="9091" w:h="6964" w:hRule="exact" w:wrap="none" w:vAnchor="page" w:hAnchor="page" w:x="2182" w:y="6410"/>
        <w:numPr>
          <w:ilvl w:val="0"/>
          <w:numId w:val="1"/>
        </w:numPr>
        <w:shd w:val="clear" w:color="auto" w:fill="auto"/>
        <w:tabs>
          <w:tab w:val="left" w:pos="953"/>
        </w:tabs>
        <w:spacing w:before="0" w:line="360" w:lineRule="exact"/>
        <w:ind w:firstLine="580"/>
      </w:pPr>
      <w:r>
        <w:t>Рекомендовать главам поселений Урус-Мартановского</w:t>
      </w:r>
    </w:p>
    <w:p w:rsidR="00390D55" w:rsidRDefault="00A66482">
      <w:pPr>
        <w:pStyle w:val="22"/>
        <w:framePr w:w="9091" w:h="6964" w:hRule="exact" w:wrap="none" w:vAnchor="page" w:hAnchor="page" w:x="2182" w:y="6410"/>
        <w:shd w:val="clear" w:color="auto" w:fill="auto"/>
        <w:tabs>
          <w:tab w:val="left" w:pos="2201"/>
          <w:tab w:val="left" w:pos="4879"/>
        </w:tabs>
        <w:spacing w:before="0" w:line="360" w:lineRule="exact"/>
      </w:pPr>
      <w:r>
        <w:t>муниципального</w:t>
      </w:r>
      <w:r>
        <w:tab/>
        <w:t>района проводить</w:t>
      </w:r>
      <w:r>
        <w:tab/>
        <w:t>мониторинг состояния систем</w:t>
      </w:r>
    </w:p>
    <w:p w:rsidR="00390D55" w:rsidRDefault="00A66482">
      <w:pPr>
        <w:pStyle w:val="22"/>
        <w:framePr w:w="9091" w:h="6964" w:hRule="exact" w:wrap="none" w:vAnchor="page" w:hAnchor="page" w:x="2182" w:y="6410"/>
        <w:shd w:val="clear" w:color="auto" w:fill="auto"/>
        <w:spacing w:before="0" w:line="360" w:lineRule="exact"/>
      </w:pPr>
      <w:r>
        <w:t>теплоснабжения согласно приложению, к настоящему постановлению.</w:t>
      </w:r>
    </w:p>
    <w:p w:rsidR="00390D55" w:rsidRDefault="00A66482">
      <w:pPr>
        <w:pStyle w:val="22"/>
        <w:framePr w:w="9091" w:h="6964" w:hRule="exact" w:wrap="none" w:vAnchor="page" w:hAnchor="page" w:x="2182" w:y="6410"/>
        <w:numPr>
          <w:ilvl w:val="0"/>
          <w:numId w:val="1"/>
        </w:numPr>
        <w:shd w:val="clear" w:color="auto" w:fill="auto"/>
        <w:tabs>
          <w:tab w:val="left" w:pos="920"/>
        </w:tabs>
        <w:spacing w:before="0" w:line="360" w:lineRule="exact"/>
        <w:ind w:firstLine="580"/>
      </w:pPr>
      <w:r>
        <w:t>Настоящее постановление вст</w:t>
      </w:r>
      <w:r>
        <w:t xml:space="preserve">упает в силу со дня его подписания и подлежит размещению на официальном сайте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«Интернет».</w:t>
      </w:r>
    </w:p>
    <w:p w:rsidR="00390D55" w:rsidRDefault="00A66482">
      <w:pPr>
        <w:pStyle w:val="22"/>
        <w:framePr w:w="9091" w:h="6964" w:hRule="exact" w:wrap="none" w:vAnchor="page" w:hAnchor="page" w:x="2182" w:y="6410"/>
        <w:numPr>
          <w:ilvl w:val="0"/>
          <w:numId w:val="1"/>
        </w:numPr>
        <w:shd w:val="clear" w:color="auto" w:fill="auto"/>
        <w:tabs>
          <w:tab w:val="left" w:pos="916"/>
        </w:tabs>
        <w:spacing w:before="0" w:line="360" w:lineRule="exact"/>
        <w:ind w:firstLine="58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</w:t>
      </w:r>
      <w:r>
        <w:t xml:space="preserve">ителя Главы администрации Р.А. </w:t>
      </w:r>
      <w:proofErr w:type="spellStart"/>
      <w:r>
        <w:t>Заурбекова</w:t>
      </w:r>
      <w:proofErr w:type="spellEnd"/>
      <w:r>
        <w:t>.</w:t>
      </w:r>
    </w:p>
    <w:p w:rsidR="00390D55" w:rsidRDefault="00A66482">
      <w:pPr>
        <w:pStyle w:val="30"/>
        <w:framePr w:w="9091" w:h="1066" w:hRule="exact" w:wrap="none" w:vAnchor="page" w:hAnchor="page" w:x="2182" w:y="5101"/>
        <w:shd w:val="clear" w:color="auto" w:fill="auto"/>
        <w:spacing w:after="102" w:line="260" w:lineRule="exact"/>
      </w:pPr>
      <w:r>
        <w:t>г. Урус-Мартан</w:t>
      </w:r>
    </w:p>
    <w:p w:rsidR="00390D55" w:rsidRDefault="00A66482">
      <w:pPr>
        <w:pStyle w:val="30"/>
        <w:framePr w:w="9091" w:h="1066" w:hRule="exact" w:wrap="none" w:vAnchor="page" w:hAnchor="page" w:x="2182" w:y="5101"/>
        <w:shd w:val="clear" w:color="auto" w:fill="auto"/>
        <w:spacing w:after="0" w:line="260" w:lineRule="exact"/>
        <w:ind w:left="1320"/>
        <w:jc w:val="left"/>
      </w:pPr>
      <w:r>
        <w:t>Об утверждении системы мониторинга состояния системы</w:t>
      </w:r>
    </w:p>
    <w:p w:rsidR="00390D55" w:rsidRDefault="00A66482">
      <w:pPr>
        <w:pStyle w:val="30"/>
        <w:framePr w:w="9091" w:h="1066" w:hRule="exact" w:wrap="none" w:vAnchor="page" w:hAnchor="page" w:x="2182" w:y="5101"/>
        <w:shd w:val="clear" w:color="auto" w:fill="auto"/>
        <w:spacing w:after="0" w:line="260" w:lineRule="exact"/>
      </w:pPr>
      <w:r>
        <w:t>теплоснабжения</w:t>
      </w:r>
    </w:p>
    <w:p w:rsidR="00390D55" w:rsidRDefault="00A66482">
      <w:pPr>
        <w:pStyle w:val="a5"/>
        <w:framePr w:w="9091" w:h="714" w:hRule="exact" w:wrap="none" w:vAnchor="page" w:hAnchor="page" w:x="2182" w:y="14418"/>
        <w:shd w:val="clear" w:color="auto" w:fill="auto"/>
        <w:ind w:left="5" w:right="4580"/>
        <w:jc w:val="left"/>
      </w:pPr>
      <w:proofErr w:type="gramStart"/>
      <w:r>
        <w:t>Исполняющий</w:t>
      </w:r>
      <w:proofErr w:type="gramEnd"/>
      <w:r>
        <w:t xml:space="preserve"> обязанно</w:t>
      </w:r>
      <w:r w:rsidR="00683443">
        <w:t>сти</w:t>
      </w:r>
      <w:r>
        <w:br/>
        <w:t>Главы администрации</w:t>
      </w:r>
    </w:p>
    <w:p w:rsidR="00390D55" w:rsidRDefault="00A66482">
      <w:pPr>
        <w:pStyle w:val="22"/>
        <w:framePr w:wrap="none" w:vAnchor="page" w:hAnchor="page" w:x="2182" w:y="14798"/>
        <w:shd w:val="clear" w:color="auto" w:fill="auto"/>
        <w:spacing w:before="0" w:line="260" w:lineRule="exact"/>
        <w:ind w:left="7349"/>
        <w:jc w:val="left"/>
      </w:pPr>
      <w:r>
        <w:t xml:space="preserve">Р.А. </w:t>
      </w:r>
      <w:proofErr w:type="spellStart"/>
      <w:r>
        <w:t>Заурбеков</w:t>
      </w:r>
      <w:proofErr w:type="spellEnd"/>
    </w:p>
    <w:p w:rsidR="00390D55" w:rsidRDefault="00390D55">
      <w:pPr>
        <w:rPr>
          <w:sz w:val="2"/>
          <w:szCs w:val="2"/>
        </w:rPr>
        <w:sectPr w:rsidR="00390D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0D55" w:rsidRDefault="00A66482">
      <w:pPr>
        <w:pStyle w:val="40"/>
        <w:framePr w:w="9398" w:h="1537" w:hRule="exact" w:wrap="none" w:vAnchor="page" w:hAnchor="page" w:x="2029" w:y="1187"/>
        <w:shd w:val="clear" w:color="auto" w:fill="auto"/>
        <w:spacing w:after="0" w:line="280" w:lineRule="exact"/>
      </w:pPr>
      <w:r>
        <w:lastRenderedPageBreak/>
        <w:t>Приложение</w:t>
      </w:r>
    </w:p>
    <w:p w:rsidR="00390D55" w:rsidRDefault="00A66482">
      <w:pPr>
        <w:pStyle w:val="22"/>
        <w:framePr w:w="9398" w:h="1537" w:hRule="exact" w:wrap="none" w:vAnchor="page" w:hAnchor="page" w:x="2029" w:y="1187"/>
        <w:shd w:val="clear" w:color="auto" w:fill="auto"/>
        <w:spacing w:before="0" w:after="120" w:line="374" w:lineRule="exact"/>
        <w:ind w:left="3880"/>
        <w:jc w:val="right"/>
      </w:pPr>
      <w:r>
        <w:t xml:space="preserve">к постановлению Главы </w:t>
      </w:r>
      <w:r>
        <w:rPr>
          <w:rStyle w:val="216pt80"/>
        </w:rPr>
        <w:t xml:space="preserve">администрации </w:t>
      </w:r>
      <w:r>
        <w:t>Урус-Мартановского муниципального района</w:t>
      </w:r>
    </w:p>
    <w:p w:rsidR="00390D55" w:rsidRDefault="00A66482">
      <w:pPr>
        <w:pStyle w:val="50"/>
        <w:framePr w:w="9398" w:h="1537" w:hRule="exact" w:wrap="none" w:vAnchor="page" w:hAnchor="page" w:x="2029" w:y="1187"/>
        <w:shd w:val="clear" w:color="auto" w:fill="auto"/>
        <w:tabs>
          <w:tab w:val="left" w:pos="8685"/>
        </w:tabs>
        <w:spacing w:before="0" w:after="0" w:line="300" w:lineRule="exact"/>
        <w:ind w:left="6400"/>
      </w:pPr>
      <w:r>
        <w:rPr>
          <w:rStyle w:val="513pt"/>
        </w:rPr>
        <w:t>от 05.09.2022г. №80</w:t>
      </w:r>
      <w:bookmarkStart w:id="1" w:name="_GoBack"/>
      <w:bookmarkEnd w:id="1"/>
    </w:p>
    <w:p w:rsidR="00390D55" w:rsidRDefault="00A66482">
      <w:pPr>
        <w:pStyle w:val="30"/>
        <w:framePr w:w="9398" w:h="12188" w:hRule="exact" w:wrap="none" w:vAnchor="page" w:hAnchor="page" w:x="2029" w:y="3747"/>
        <w:shd w:val="clear" w:color="auto" w:fill="auto"/>
        <w:spacing w:after="0" w:line="326" w:lineRule="exact"/>
      </w:pPr>
      <w:r>
        <w:t>Система</w:t>
      </w:r>
    </w:p>
    <w:p w:rsidR="00390D55" w:rsidRDefault="00A66482">
      <w:pPr>
        <w:pStyle w:val="30"/>
        <w:framePr w:w="9398" w:h="12188" w:hRule="exact" w:wrap="none" w:vAnchor="page" w:hAnchor="page" w:x="2029" w:y="3747"/>
        <w:shd w:val="clear" w:color="auto" w:fill="auto"/>
        <w:spacing w:after="0" w:line="326" w:lineRule="exact"/>
        <w:ind w:right="260"/>
        <w:jc w:val="right"/>
      </w:pPr>
      <w:r>
        <w:t>мониторинга состояния систем теплоснабжения Урус-Мартановского</w:t>
      </w:r>
    </w:p>
    <w:p w:rsidR="00390D55" w:rsidRDefault="00A66482">
      <w:pPr>
        <w:pStyle w:val="30"/>
        <w:framePr w:w="9398" w:h="12188" w:hRule="exact" w:wrap="none" w:vAnchor="page" w:hAnchor="page" w:x="2029" w:y="3747"/>
        <w:shd w:val="clear" w:color="auto" w:fill="auto"/>
        <w:spacing w:after="360" w:line="326" w:lineRule="exact"/>
      </w:pPr>
      <w:r>
        <w:t>муниципального района</w:t>
      </w:r>
    </w:p>
    <w:p w:rsidR="00390D55" w:rsidRDefault="00A66482">
      <w:pPr>
        <w:pStyle w:val="22"/>
        <w:framePr w:w="9398" w:h="12188" w:hRule="exact" w:wrap="none" w:vAnchor="page" w:hAnchor="page" w:x="2029" w:y="3747"/>
        <w:shd w:val="clear" w:color="auto" w:fill="auto"/>
        <w:spacing w:before="0" w:line="326" w:lineRule="exact"/>
        <w:ind w:firstLine="600"/>
      </w:pPr>
      <w:r>
        <w:t>Эксплуатация тепловых сетей в современных условиях требует наряду с обеспечением надежного и беспереб</w:t>
      </w:r>
      <w:r>
        <w:t>ойного теплоснабжения потребителей с заданными технологическими параметрами, акцентировать внимание на снижении издержек при транспорте тепловой энергии, т.е. на вопросах экономической эффективности. Однако реальное состояние тепловых сетей таково, что осн</w:t>
      </w:r>
      <w:r>
        <w:t>овной задачей является недопущение аварий на тепловых сетях.</w:t>
      </w:r>
    </w:p>
    <w:p w:rsidR="00390D55" w:rsidRDefault="00A66482">
      <w:pPr>
        <w:pStyle w:val="22"/>
        <w:framePr w:w="9398" w:h="12188" w:hRule="exact" w:wrap="none" w:vAnchor="page" w:hAnchor="page" w:x="2029" w:y="3747"/>
        <w:shd w:val="clear" w:color="auto" w:fill="auto"/>
        <w:spacing w:before="0" w:line="374" w:lineRule="exact"/>
        <w:ind w:firstLine="600"/>
      </w:pPr>
      <w:r>
        <w:t>В настоящее время актуальной является задача осуществления мониторинга состояния технологического оборудования и тепловых сетей.</w:t>
      </w:r>
    </w:p>
    <w:p w:rsidR="00390D55" w:rsidRDefault="00A66482">
      <w:pPr>
        <w:pStyle w:val="22"/>
        <w:framePr w:w="9398" w:h="12188" w:hRule="exact" w:wrap="none" w:vAnchor="page" w:hAnchor="page" w:x="2029" w:y="3747"/>
        <w:shd w:val="clear" w:color="auto" w:fill="auto"/>
        <w:spacing w:before="0" w:line="374" w:lineRule="exact"/>
        <w:ind w:firstLine="600"/>
      </w:pPr>
      <w:r>
        <w:t xml:space="preserve">Входные данные мониторинга должны строго соответствовать </w:t>
      </w:r>
      <w:r>
        <w:t>требованиям системы по актуальности и достоверности.</w:t>
      </w:r>
    </w:p>
    <w:p w:rsidR="00390D55" w:rsidRDefault="00A66482">
      <w:pPr>
        <w:pStyle w:val="22"/>
        <w:framePr w:w="9398" w:h="12188" w:hRule="exact" w:wrap="none" w:vAnchor="page" w:hAnchor="page" w:x="2029" w:y="3747"/>
        <w:shd w:val="clear" w:color="auto" w:fill="auto"/>
        <w:spacing w:before="0" w:line="374" w:lineRule="exact"/>
      </w:pPr>
      <w:r>
        <w:t>Система мониторинга включает в себя:</w:t>
      </w:r>
    </w:p>
    <w:p w:rsidR="00390D55" w:rsidRDefault="00A66482">
      <w:pPr>
        <w:pStyle w:val="22"/>
        <w:framePr w:w="9398" w:h="12188" w:hRule="exact" w:wrap="none" w:vAnchor="page" w:hAnchor="page" w:x="2029" w:y="3747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374" w:lineRule="exact"/>
      </w:pPr>
      <w:r>
        <w:t>систему сбора данных;</w:t>
      </w:r>
    </w:p>
    <w:p w:rsidR="00390D55" w:rsidRDefault="00A66482">
      <w:pPr>
        <w:pStyle w:val="22"/>
        <w:framePr w:w="9398" w:h="12188" w:hRule="exact" w:wrap="none" w:vAnchor="page" w:hAnchor="page" w:x="2029" w:y="3747"/>
        <w:numPr>
          <w:ilvl w:val="0"/>
          <w:numId w:val="2"/>
        </w:numPr>
        <w:shd w:val="clear" w:color="auto" w:fill="auto"/>
        <w:tabs>
          <w:tab w:val="left" w:pos="267"/>
        </w:tabs>
        <w:spacing w:before="0" w:line="374" w:lineRule="exact"/>
      </w:pPr>
      <w:r>
        <w:t>систему хранения, обработки и представления данных;</w:t>
      </w:r>
    </w:p>
    <w:p w:rsidR="00390D55" w:rsidRDefault="00A66482">
      <w:pPr>
        <w:pStyle w:val="22"/>
        <w:framePr w:w="9398" w:h="12188" w:hRule="exact" w:wrap="none" w:vAnchor="page" w:hAnchor="page" w:x="2029" w:y="3747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56" w:line="374" w:lineRule="exact"/>
      </w:pPr>
      <w:r>
        <w:t>систему анализа и выдачи информации для принятия решения.</w:t>
      </w:r>
    </w:p>
    <w:p w:rsidR="00390D55" w:rsidRDefault="00A66482">
      <w:pPr>
        <w:pStyle w:val="22"/>
        <w:framePr w:w="9398" w:h="12188" w:hRule="exact" w:wrap="none" w:vAnchor="page" w:hAnchor="page" w:x="2029" w:y="3747"/>
        <w:shd w:val="clear" w:color="auto" w:fill="auto"/>
        <w:spacing w:before="0" w:line="379" w:lineRule="exact"/>
        <w:ind w:right="260"/>
        <w:jc w:val="right"/>
      </w:pPr>
      <w:r>
        <w:t xml:space="preserve">Порядок организации мониторинга и </w:t>
      </w:r>
      <w:r>
        <w:t>корректировки, развития систем</w:t>
      </w:r>
    </w:p>
    <w:p w:rsidR="00390D55" w:rsidRDefault="00A66482">
      <w:pPr>
        <w:pStyle w:val="22"/>
        <w:framePr w:w="9398" w:h="12188" w:hRule="exact" w:wrap="none" w:vAnchor="page" w:hAnchor="page" w:x="2029" w:y="3747"/>
        <w:shd w:val="clear" w:color="auto" w:fill="auto"/>
        <w:spacing w:before="0" w:line="379" w:lineRule="exact"/>
        <w:jc w:val="center"/>
      </w:pPr>
      <w:r>
        <w:t>теплоснабжения.</w:t>
      </w:r>
    </w:p>
    <w:p w:rsidR="00390D55" w:rsidRDefault="00A66482">
      <w:pPr>
        <w:pStyle w:val="22"/>
        <w:framePr w:w="9398" w:h="12188" w:hRule="exact" w:wrap="none" w:vAnchor="page" w:hAnchor="page" w:x="2029" w:y="3747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379" w:lineRule="exact"/>
        <w:ind w:firstLine="600"/>
      </w:pPr>
      <w:r>
        <w:t xml:space="preserve">Настоящий Порядок определяет взаимодействие органов местного самоуправления, теплоснабжающих и </w:t>
      </w:r>
      <w:proofErr w:type="spellStart"/>
      <w:r>
        <w:t>теплосетевых</w:t>
      </w:r>
      <w:proofErr w:type="spellEnd"/>
      <w:r>
        <w:t xml:space="preserve"> организаций при создании и функционировании системы мониторинга теплоснабжения.</w:t>
      </w:r>
    </w:p>
    <w:p w:rsidR="00390D55" w:rsidRDefault="00A66482">
      <w:pPr>
        <w:pStyle w:val="22"/>
        <w:framePr w:w="9398" w:h="12188" w:hRule="exact" w:wrap="none" w:vAnchor="page" w:hAnchor="page" w:x="2029" w:y="3747"/>
        <w:shd w:val="clear" w:color="auto" w:fill="auto"/>
        <w:spacing w:before="0" w:line="379" w:lineRule="exact"/>
        <w:ind w:firstLine="600"/>
      </w:pPr>
      <w:r>
        <w:t xml:space="preserve">Система мониторинга </w:t>
      </w:r>
      <w:r>
        <w:t>состояния системы теплоснабжения - это комплексная система наблюдений, оценки и прогноза состояния тепловых сетей.</w:t>
      </w:r>
    </w:p>
    <w:p w:rsidR="00390D55" w:rsidRDefault="00A66482">
      <w:pPr>
        <w:pStyle w:val="22"/>
        <w:framePr w:w="9398" w:h="12188" w:hRule="exact" w:wrap="none" w:vAnchor="page" w:hAnchor="page" w:x="2029" w:y="3747"/>
        <w:numPr>
          <w:ilvl w:val="0"/>
          <w:numId w:val="3"/>
        </w:numPr>
        <w:shd w:val="clear" w:color="auto" w:fill="auto"/>
        <w:tabs>
          <w:tab w:val="left" w:pos="939"/>
        </w:tabs>
        <w:spacing w:before="0" w:line="379" w:lineRule="exact"/>
        <w:ind w:firstLine="600"/>
      </w:pPr>
      <w:r>
        <w:t>Мониторинг систем теплоснабжения осуществляется в целях анализа и оценки выполнения плановых мероприятий, и представляет собой механизм общес</w:t>
      </w:r>
      <w:r>
        <w:t>истемной координации действий.</w:t>
      </w:r>
    </w:p>
    <w:p w:rsidR="00390D55" w:rsidRDefault="00A66482">
      <w:pPr>
        <w:pStyle w:val="22"/>
        <w:framePr w:w="9398" w:h="12188" w:hRule="exact" w:wrap="none" w:vAnchor="page" w:hAnchor="page" w:x="2029" w:y="3747"/>
        <w:numPr>
          <w:ilvl w:val="0"/>
          <w:numId w:val="3"/>
        </w:numPr>
        <w:shd w:val="clear" w:color="auto" w:fill="auto"/>
        <w:tabs>
          <w:tab w:val="left" w:pos="1123"/>
        </w:tabs>
        <w:spacing w:before="0" w:line="379" w:lineRule="exact"/>
        <w:ind w:firstLine="600"/>
      </w:pPr>
      <w:r>
        <w:t xml:space="preserve">Мониторинг проведения, развития систем теплоснабжения муниципального образования осуществляется в соответствии с Федеральным законом от 27 июля 2010 г. </w:t>
      </w:r>
      <w:r>
        <w:rPr>
          <w:lang w:val="en-US" w:eastAsia="en-US" w:bidi="en-US"/>
        </w:rPr>
        <w:t>N</w:t>
      </w:r>
      <w:r w:rsidRPr="00683443">
        <w:rPr>
          <w:lang w:eastAsia="en-US" w:bidi="en-US"/>
        </w:rPr>
        <w:t xml:space="preserve"> </w:t>
      </w:r>
      <w:r>
        <w:t>190-ФЗ «О теплоснабжении».</w:t>
      </w:r>
    </w:p>
    <w:p w:rsidR="00390D55" w:rsidRDefault="00390D55">
      <w:pPr>
        <w:rPr>
          <w:sz w:val="2"/>
          <w:szCs w:val="2"/>
        </w:rPr>
        <w:sectPr w:rsidR="00390D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3"/>
        </w:numPr>
        <w:shd w:val="clear" w:color="auto" w:fill="auto"/>
        <w:tabs>
          <w:tab w:val="left" w:pos="946"/>
        </w:tabs>
        <w:spacing w:before="0" w:line="389" w:lineRule="exact"/>
        <w:ind w:firstLine="600"/>
      </w:pPr>
      <w:r>
        <w:rPr>
          <w:rStyle w:val="215pt80"/>
        </w:rPr>
        <w:lastRenderedPageBreak/>
        <w:t xml:space="preserve">Целью проведения мониторинга является совершенствование, </w:t>
      </w:r>
      <w:r>
        <w:t>развитие, обеспечение ее соответствия изменившимся условиям внешней среды.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3"/>
        </w:numPr>
        <w:shd w:val="clear" w:color="auto" w:fill="auto"/>
        <w:tabs>
          <w:tab w:val="left" w:pos="982"/>
        </w:tabs>
        <w:spacing w:before="0" w:line="394" w:lineRule="exact"/>
        <w:ind w:firstLine="600"/>
      </w:pPr>
      <w:r>
        <w:t>Основными задачами проведения мониторинга являются: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94" w:lineRule="exact"/>
      </w:pPr>
      <w:r>
        <w:t xml:space="preserve">анализ соответствия запланированных мероприятий фактически </w:t>
      </w:r>
      <w:proofErr w:type="gramStart"/>
      <w:r>
        <w:t>осуществленны</w:t>
      </w:r>
      <w:r>
        <w:t>м</w:t>
      </w:r>
      <w:proofErr w:type="gramEnd"/>
      <w:r>
        <w:t xml:space="preserve"> (оценка хода реализации);</w:t>
      </w:r>
    </w:p>
    <w:p w:rsidR="00390D55" w:rsidRDefault="00A66482">
      <w:pPr>
        <w:pStyle w:val="10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62"/>
        </w:tabs>
      </w:pPr>
      <w:bookmarkStart w:id="2" w:name="bookmark1"/>
      <w:r>
        <w:t>анализ соответствия фактических результатов, ее целям (анализ результативности);</w:t>
      </w:r>
      <w:bookmarkEnd w:id="2"/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370" w:lineRule="exact"/>
      </w:pPr>
      <w:r>
        <w:t>анализ соотношения затрат, направленных на реализацию с полученным эффектом (анализ эффективности);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370" w:lineRule="exact"/>
      </w:pPr>
      <w:r>
        <w:t>анализ влияния изменений внешних условий;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370" w:lineRule="exact"/>
      </w:pPr>
      <w:r>
        <w:t>анали</w:t>
      </w:r>
      <w:r>
        <w:t>з причин успехов и неудач выполнения;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384" w:lineRule="exact"/>
      </w:pPr>
      <w:r>
        <w:t>анализ эффективности организации выполнения;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62"/>
        </w:tabs>
        <w:spacing w:before="0" w:line="384" w:lineRule="exact"/>
      </w:pPr>
      <w:r>
        <w:t>корректировка с учетом происходящих изменений, в том числе уточнение целей и задач.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3"/>
        </w:numPr>
        <w:shd w:val="clear" w:color="auto" w:fill="auto"/>
        <w:tabs>
          <w:tab w:val="left" w:pos="978"/>
        </w:tabs>
        <w:spacing w:before="0" w:line="384" w:lineRule="exact"/>
        <w:ind w:firstLine="600"/>
      </w:pPr>
      <w:r>
        <w:t>Основными этапами проведения мониторинга являются: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84" w:lineRule="exact"/>
      </w:pPr>
      <w:r>
        <w:t xml:space="preserve">определение целей и задач проведения </w:t>
      </w:r>
      <w:r>
        <w:t>мониторинга систем теплоснабжения;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84" w:lineRule="exact"/>
      </w:pPr>
      <w:r>
        <w:t>формирование системы индикаторов, отражающих реализацию целей, развития систем теплоснабжения;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0" w:lineRule="exact"/>
      </w:pPr>
      <w:r>
        <w:t>формирование системы планово-отчетной документации, необходимой для оперативного контроля над реализацией, развития систем теп</w:t>
      </w:r>
      <w:r>
        <w:t>лоснабжения, и периодичности предоставления информации;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0" w:lineRule="exact"/>
      </w:pPr>
      <w:r>
        <w:t>анализ полученной информации.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394" w:lineRule="exact"/>
        <w:ind w:firstLine="600"/>
      </w:pPr>
      <w:r>
        <w:t>Основными индикаторами, применяемыми для мониторинга развития систем теплоснабжения, являются: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0" w:lineRule="exact"/>
      </w:pPr>
      <w:r>
        <w:t>объем выработки тепловой энергии;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0" w:lineRule="exact"/>
      </w:pPr>
      <w:r>
        <w:t xml:space="preserve">уровень загрузки мощностей </w:t>
      </w:r>
      <w:r>
        <w:t>теплоисточников;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370" w:lineRule="exact"/>
      </w:pPr>
      <w:r>
        <w:t>уровень соответствия тепловых мощностей потребностям потребителей тепловой энергии;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4" w:lineRule="exact"/>
      </w:pPr>
      <w:r>
        <w:t>удельный расход тепловой энергии на отопление 1 кв. метра за рассматриваемый период;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4" w:lineRule="exact"/>
      </w:pPr>
      <w:r>
        <w:t>удельные нормы расхода топлива на выработку тепловой энергии;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4" w:lineRule="exact"/>
      </w:pPr>
      <w:r>
        <w:t>удельные</w:t>
      </w:r>
      <w:r>
        <w:t xml:space="preserve"> расход ресурсов на производство тепловой энергии;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4" w:lineRule="exact"/>
      </w:pPr>
      <w:r>
        <w:t>удельный расход ресурсов на транспортировку тепловой энергии;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7"/>
        </w:tabs>
        <w:spacing w:before="0" w:line="374" w:lineRule="exact"/>
      </w:pPr>
      <w:r>
        <w:t>аварийность систем теплоснабжения (единиц на километр протяженности сетей);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0" w:lineRule="exact"/>
      </w:pPr>
      <w:r>
        <w:t>доля ежегодно заменяемых сетей (в процентах от общей протяженности)</w:t>
      </w:r>
      <w:r>
        <w:t>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0" w:lineRule="exact"/>
      </w:pPr>
      <w:r>
        <w:t>инвестиции на развитие и модернизацию систем теплоснабжения (в том числе инвестиционная составляющая тарифа, бюджетное финансирование, кредитные ресурсы);</w:t>
      </w:r>
    </w:p>
    <w:p w:rsidR="00390D55" w:rsidRDefault="00A66482">
      <w:pPr>
        <w:pStyle w:val="22"/>
        <w:framePr w:w="9562" w:h="15671" w:hRule="exact" w:wrap="none" w:vAnchor="page" w:hAnchor="page" w:x="1947" w:y="784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260" w:lineRule="exact"/>
      </w:pPr>
      <w:r>
        <w:t>уровень платежей потребителей;</w:t>
      </w:r>
    </w:p>
    <w:p w:rsidR="00390D55" w:rsidRDefault="00390D55">
      <w:pPr>
        <w:rPr>
          <w:sz w:val="2"/>
          <w:szCs w:val="2"/>
        </w:rPr>
        <w:sectPr w:rsidR="00390D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67"/>
        </w:tabs>
        <w:spacing w:before="0" w:line="260" w:lineRule="exact"/>
      </w:pPr>
      <w:r>
        <w:lastRenderedPageBreak/>
        <w:t xml:space="preserve">уровень рентабельности теплоснабжающих </w:t>
      </w:r>
      <w:r>
        <w:t>организаций.</w:t>
      </w:r>
    </w:p>
    <w:p w:rsidR="00390D55" w:rsidRDefault="00A66482">
      <w:pPr>
        <w:pStyle w:val="32"/>
        <w:framePr w:w="9566" w:h="15577" w:hRule="exact" w:wrap="none" w:vAnchor="page" w:hAnchor="page" w:x="1945" w:y="882"/>
        <w:numPr>
          <w:ilvl w:val="0"/>
          <w:numId w:val="3"/>
        </w:numPr>
        <w:shd w:val="clear" w:color="auto" w:fill="auto"/>
        <w:tabs>
          <w:tab w:val="left" w:pos="1132"/>
        </w:tabs>
        <w:spacing w:before="0"/>
        <w:ind w:left="620" w:firstLine="140"/>
      </w:pPr>
      <w:bookmarkStart w:id="3" w:name="bookmark2"/>
      <w:r>
        <w:rPr>
          <w:rStyle w:val="314pt100"/>
        </w:rPr>
        <w:t xml:space="preserve">Принципы проведения мониторинга, систем теплоснабжения. </w:t>
      </w:r>
      <w:r>
        <w:t xml:space="preserve">Мониторинг, систем теплоснабжения является инструментом </w:t>
      </w:r>
      <w:proofErr w:type="gramStart"/>
      <w:r>
        <w:t>для</w:t>
      </w:r>
      <w:bookmarkEnd w:id="3"/>
      <w:proofErr w:type="gramEnd"/>
    </w:p>
    <w:p w:rsidR="00390D55" w:rsidRDefault="00A66482">
      <w:pPr>
        <w:pStyle w:val="22"/>
        <w:framePr w:w="9566" w:h="15577" w:hRule="exact" w:wrap="none" w:vAnchor="page" w:hAnchor="page" w:x="1945" w:y="882"/>
        <w:shd w:val="clear" w:color="auto" w:fill="auto"/>
        <w:spacing w:before="0" w:line="403" w:lineRule="exact"/>
      </w:pPr>
      <w:r>
        <w:t xml:space="preserve">своевременного выявления отклонений хода эксплуатации, от намеченного плана и принятия обоснованных управленческих решений как </w:t>
      </w:r>
      <w:r>
        <w:t xml:space="preserve">в части корректировки хода эксплуатации, так и в части корректировки самой </w:t>
      </w:r>
      <w:r>
        <w:rPr>
          <w:rStyle w:val="216pt80"/>
        </w:rPr>
        <w:t>эксплуатации.</w:t>
      </w:r>
    </w:p>
    <w:p w:rsidR="00390D55" w:rsidRDefault="00A66482">
      <w:pPr>
        <w:pStyle w:val="22"/>
        <w:framePr w:w="9566" w:h="15577" w:hRule="exact" w:wrap="none" w:vAnchor="page" w:hAnchor="page" w:x="1945" w:y="882"/>
        <w:shd w:val="clear" w:color="auto" w:fill="auto"/>
        <w:spacing w:before="0" w:line="374" w:lineRule="exact"/>
        <w:ind w:firstLine="760"/>
        <w:jc w:val="left"/>
      </w:pPr>
      <w:r>
        <w:t>Проведение мониторинга и оценки, развития систем теплоснабжения базируется на следующих принципах:</w:t>
      </w:r>
    </w:p>
    <w:p w:rsidR="00390D55" w:rsidRDefault="00A66482">
      <w:pPr>
        <w:pStyle w:val="22"/>
        <w:framePr w:w="9566" w:h="15577" w:hRule="exact" w:wrap="none" w:vAnchor="page" w:hAnchor="page" w:x="1945" w:y="882"/>
        <w:shd w:val="clear" w:color="auto" w:fill="auto"/>
        <w:spacing w:before="0" w:line="374" w:lineRule="exact"/>
        <w:jc w:val="left"/>
      </w:pPr>
      <w:r>
        <w:t xml:space="preserve">определенность - четкое определение показателей, последовательность </w:t>
      </w:r>
      <w:r>
        <w:t>измерений показателей от одного отчетного периода к другому; регулярность - проведение мониторинга достаточно часто и через равные промежутки времени;</w:t>
      </w:r>
    </w:p>
    <w:p w:rsidR="00390D55" w:rsidRDefault="00A66482">
      <w:pPr>
        <w:pStyle w:val="22"/>
        <w:framePr w:w="9566" w:h="15577" w:hRule="exact" w:wrap="none" w:vAnchor="page" w:hAnchor="page" w:x="1945" w:y="882"/>
        <w:shd w:val="clear" w:color="auto" w:fill="auto"/>
        <w:spacing w:before="0" w:line="374" w:lineRule="exact"/>
      </w:pPr>
      <w:r>
        <w:t>достоверность - использование точной и достоверной информации, формализация методов сбора информации.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3"/>
        </w:numPr>
        <w:shd w:val="clear" w:color="auto" w:fill="auto"/>
        <w:tabs>
          <w:tab w:val="left" w:pos="1138"/>
        </w:tabs>
        <w:spacing w:before="0" w:line="374" w:lineRule="exact"/>
        <w:ind w:left="760"/>
      </w:pPr>
      <w:r>
        <w:t>Сбо</w:t>
      </w:r>
      <w:r>
        <w:t>р и систематизация информации.</w:t>
      </w:r>
    </w:p>
    <w:p w:rsidR="00390D55" w:rsidRDefault="00A66482">
      <w:pPr>
        <w:pStyle w:val="22"/>
        <w:framePr w:w="9566" w:h="15577" w:hRule="exact" w:wrap="none" w:vAnchor="page" w:hAnchor="page" w:x="1945" w:y="882"/>
        <w:shd w:val="clear" w:color="auto" w:fill="auto"/>
        <w:spacing w:before="0" w:line="374" w:lineRule="exact"/>
        <w:ind w:firstLine="620"/>
      </w:pPr>
      <w:r>
        <w:t>Разработка системы индикаторов, позволяющих отслеживать ход выполнения, развития систем теплоснабжения.</w:t>
      </w:r>
    </w:p>
    <w:p w:rsidR="00390D55" w:rsidRDefault="00A66482">
      <w:pPr>
        <w:pStyle w:val="22"/>
        <w:framePr w:w="9566" w:h="15577" w:hRule="exact" w:wrap="none" w:vAnchor="page" w:hAnchor="page" w:x="1945" w:y="882"/>
        <w:shd w:val="clear" w:color="auto" w:fill="auto"/>
        <w:spacing w:before="0" w:line="374" w:lineRule="exact"/>
        <w:ind w:firstLine="620"/>
      </w:pPr>
      <w:r>
        <w:t>Для каждого индикатора необходимо установить: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67"/>
        </w:tabs>
        <w:spacing w:before="0" w:line="374" w:lineRule="exact"/>
      </w:pPr>
      <w:r>
        <w:t>определение (что отражает данный индикатор);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67"/>
        </w:tabs>
        <w:spacing w:before="0" w:line="374" w:lineRule="exact"/>
      </w:pPr>
      <w:r>
        <w:t>источник информации;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67"/>
        </w:tabs>
        <w:spacing w:before="0" w:line="374" w:lineRule="exact"/>
      </w:pPr>
      <w:r>
        <w:t>периодичность (с какой частотой собирается);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67"/>
        </w:tabs>
        <w:spacing w:before="0" w:line="374" w:lineRule="exact"/>
      </w:pPr>
      <w:r>
        <w:t>точка отсчета (значение показателя «на входе» до момента реализации</w:t>
      </w:r>
      <w:proofErr w:type="gramStart"/>
      <w:r>
        <w:t>,);</w:t>
      </w:r>
      <w:proofErr w:type="gramEnd"/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82"/>
        </w:tabs>
        <w:spacing w:before="0" w:line="374" w:lineRule="exact"/>
      </w:pPr>
      <w:r>
        <w:t>целевое значение (ожидаемое значение «на выходе» по итогам реализации запланированных мероприятий);</w:t>
      </w:r>
    </w:p>
    <w:p w:rsidR="00390D55" w:rsidRDefault="00A66482">
      <w:pPr>
        <w:pStyle w:val="3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67"/>
        </w:tabs>
        <w:spacing w:before="0" w:line="374" w:lineRule="exact"/>
        <w:jc w:val="both"/>
      </w:pPr>
      <w:bookmarkStart w:id="4" w:name="bookmark3"/>
      <w:r>
        <w:t>единица измерения.</w:t>
      </w:r>
      <w:bookmarkEnd w:id="4"/>
    </w:p>
    <w:p w:rsidR="00390D55" w:rsidRDefault="00A66482">
      <w:pPr>
        <w:pStyle w:val="22"/>
        <w:framePr w:w="9566" w:h="15577" w:hRule="exact" w:wrap="none" w:vAnchor="page" w:hAnchor="page" w:x="1945" w:y="882"/>
        <w:shd w:val="clear" w:color="auto" w:fill="auto"/>
        <w:spacing w:before="0" w:line="374" w:lineRule="exact"/>
        <w:ind w:firstLine="620"/>
      </w:pPr>
      <w:r>
        <w:t>Основными источниками</w:t>
      </w:r>
      <w:r>
        <w:t xml:space="preserve"> получения информации являются: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67"/>
        </w:tabs>
        <w:spacing w:before="0" w:line="374" w:lineRule="exact"/>
      </w:pPr>
      <w:r>
        <w:t>субъекты теплоснабжения;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67"/>
        </w:tabs>
        <w:spacing w:before="0" w:line="374" w:lineRule="exact"/>
      </w:pPr>
      <w:r>
        <w:t>потребители тепловой энергии.</w:t>
      </w:r>
    </w:p>
    <w:p w:rsidR="00390D55" w:rsidRDefault="00A66482">
      <w:pPr>
        <w:pStyle w:val="22"/>
        <w:framePr w:w="9566" w:h="15577" w:hRule="exact" w:wrap="none" w:vAnchor="page" w:hAnchor="page" w:x="1945" w:y="882"/>
        <w:shd w:val="clear" w:color="auto" w:fill="auto"/>
        <w:spacing w:before="0" w:line="374" w:lineRule="exact"/>
        <w:ind w:firstLine="620"/>
      </w:pPr>
      <w:r>
        <w:t>Формат и периодичность предоставления информации устанавливаются отдельно для каждого источника получения информации (анализ информации и формирование рекомендаций).</w:t>
      </w:r>
    </w:p>
    <w:p w:rsidR="00390D55" w:rsidRDefault="00A66482">
      <w:pPr>
        <w:pStyle w:val="22"/>
        <w:framePr w:w="9566" w:h="15577" w:hRule="exact" w:wrap="none" w:vAnchor="page" w:hAnchor="page" w:x="1945" w:y="882"/>
        <w:shd w:val="clear" w:color="auto" w:fill="auto"/>
        <w:spacing w:before="0" w:line="374" w:lineRule="exact"/>
        <w:ind w:firstLine="620"/>
      </w:pPr>
      <w:r>
        <w:t>Осн</w:t>
      </w:r>
      <w:r>
        <w:t>овными этапами анализа информации о проведении, развития систем теплоснабжения являются: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4" w:lineRule="exact"/>
      </w:pPr>
      <w:r>
        <w:t>описание фактической ситуации (фактическое значение индикаторов на момент сбора информации, описание условий внешней среды);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4" w:lineRule="exact"/>
      </w:pPr>
      <w:r>
        <w:t>анализ ситуации в динамике (сравнение факт</w:t>
      </w:r>
      <w:r>
        <w:t>ического значения индикаторов на момент сбора информации с точкой отсчета);</w:t>
      </w:r>
    </w:p>
    <w:p w:rsidR="00390D55" w:rsidRDefault="00A66482">
      <w:pPr>
        <w:pStyle w:val="3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374" w:lineRule="exact"/>
        <w:jc w:val="both"/>
      </w:pPr>
      <w:bookmarkStart w:id="5" w:name="bookmark4"/>
      <w:r>
        <w:t>сравнение затрат и эффектов;</w:t>
      </w:r>
      <w:bookmarkEnd w:id="5"/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47" w:line="260" w:lineRule="exact"/>
      </w:pPr>
      <w:r>
        <w:t>анализ успехов и неудач:</w:t>
      </w:r>
    </w:p>
    <w:p w:rsidR="00390D55" w:rsidRDefault="00A66482">
      <w:pPr>
        <w:pStyle w:val="22"/>
        <w:framePr w:w="9566" w:h="15577" w:hRule="exact" w:wrap="none" w:vAnchor="page" w:hAnchor="page" w:x="1945" w:y="882"/>
        <w:numPr>
          <w:ilvl w:val="0"/>
          <w:numId w:val="2"/>
        </w:numPr>
        <w:shd w:val="clear" w:color="auto" w:fill="auto"/>
        <w:tabs>
          <w:tab w:val="left" w:pos="272"/>
        </w:tabs>
        <w:spacing w:before="0" w:line="260" w:lineRule="exact"/>
      </w:pPr>
      <w:r>
        <w:t>анализ влияния изменений внешних условий;</w:t>
      </w:r>
    </w:p>
    <w:p w:rsidR="00390D55" w:rsidRDefault="00390D55">
      <w:pPr>
        <w:rPr>
          <w:sz w:val="2"/>
          <w:szCs w:val="2"/>
        </w:rPr>
        <w:sectPr w:rsidR="00390D5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0D55" w:rsidRDefault="00A66482">
      <w:pPr>
        <w:pStyle w:val="22"/>
        <w:framePr w:w="9552" w:h="6481" w:hRule="exact" w:wrap="none" w:vAnchor="page" w:hAnchor="page" w:x="1952" w:y="978"/>
        <w:numPr>
          <w:ilvl w:val="0"/>
          <w:numId w:val="2"/>
        </w:numPr>
        <w:shd w:val="clear" w:color="auto" w:fill="auto"/>
        <w:tabs>
          <w:tab w:val="left" w:pos="212"/>
        </w:tabs>
        <w:spacing w:before="0" w:after="64" w:line="260" w:lineRule="exact"/>
      </w:pPr>
      <w:r>
        <w:lastRenderedPageBreak/>
        <w:t>анализ эффективности эксплуатации;</w:t>
      </w:r>
    </w:p>
    <w:p w:rsidR="00390D55" w:rsidRDefault="00A66482">
      <w:pPr>
        <w:pStyle w:val="22"/>
        <w:framePr w:w="9552" w:h="6481" w:hRule="exact" w:wrap="none" w:vAnchor="page" w:hAnchor="page" w:x="1952" w:y="978"/>
        <w:numPr>
          <w:ilvl w:val="0"/>
          <w:numId w:val="2"/>
        </w:numPr>
        <w:shd w:val="clear" w:color="auto" w:fill="auto"/>
        <w:tabs>
          <w:tab w:val="left" w:pos="212"/>
        </w:tabs>
        <w:spacing w:before="0" w:line="260" w:lineRule="exact"/>
      </w:pPr>
      <w:r>
        <w:t>выводы;</w:t>
      </w:r>
    </w:p>
    <w:p w:rsidR="00390D55" w:rsidRDefault="00A66482">
      <w:pPr>
        <w:pStyle w:val="22"/>
        <w:framePr w:w="9552" w:h="6481" w:hRule="exact" w:wrap="none" w:vAnchor="page" w:hAnchor="page" w:x="1952" w:y="978"/>
        <w:numPr>
          <w:ilvl w:val="0"/>
          <w:numId w:val="2"/>
        </w:numPr>
        <w:shd w:val="clear" w:color="auto" w:fill="auto"/>
        <w:tabs>
          <w:tab w:val="left" w:pos="212"/>
        </w:tabs>
        <w:spacing w:before="0" w:line="379" w:lineRule="exact"/>
      </w:pPr>
      <w:r>
        <w:t>рекомендации.</w:t>
      </w:r>
    </w:p>
    <w:p w:rsidR="00390D55" w:rsidRDefault="00A66482">
      <w:pPr>
        <w:pStyle w:val="22"/>
        <w:framePr w:w="9552" w:h="6481" w:hRule="exact" w:wrap="none" w:vAnchor="page" w:hAnchor="page" w:x="1952" w:y="978"/>
        <w:shd w:val="clear" w:color="auto" w:fill="auto"/>
        <w:spacing w:before="0" w:line="379" w:lineRule="exact"/>
        <w:ind w:firstLine="600"/>
        <w:jc w:val="left"/>
      </w:pPr>
      <w:r>
        <w:t xml:space="preserve">Основными методами анализа информации являются: количественные - обработка количественных данных с помощью формализованных математических операций (расчет средних и относительных </w:t>
      </w:r>
      <w:r>
        <w:rPr>
          <w:rStyle w:val="215pt80"/>
        </w:rPr>
        <w:t xml:space="preserve">величин, </w:t>
      </w:r>
      <w:r>
        <w:t xml:space="preserve">корреляционный анализ, регрессионный анализ и т.д.); качественные - </w:t>
      </w:r>
      <w:r>
        <w:t>интерпретация собранных ранее данных, которые невозможно оценить количественно и проанализировать с помощью формализованных математических методов (метод экспертных оценок).</w:t>
      </w:r>
    </w:p>
    <w:p w:rsidR="00390D55" w:rsidRDefault="00A66482">
      <w:pPr>
        <w:pStyle w:val="22"/>
        <w:framePr w:w="9552" w:h="6481" w:hRule="exact" w:wrap="none" w:vAnchor="page" w:hAnchor="page" w:x="1952" w:y="978"/>
        <w:shd w:val="clear" w:color="auto" w:fill="auto"/>
        <w:spacing w:before="0" w:line="379" w:lineRule="exact"/>
        <w:ind w:firstLine="600"/>
        <w:jc w:val="left"/>
      </w:pPr>
      <w:r>
        <w:t>Анализ информации об эксплуатации, развития систем теплоснабжения осуществляется с</w:t>
      </w:r>
      <w:r>
        <w:t xml:space="preserve"> эксплуатирующей организацией.</w:t>
      </w:r>
    </w:p>
    <w:p w:rsidR="00390D55" w:rsidRDefault="00A66482">
      <w:pPr>
        <w:pStyle w:val="22"/>
        <w:framePr w:w="9552" w:h="6481" w:hRule="exact" w:wrap="none" w:vAnchor="page" w:hAnchor="page" w:x="1952" w:y="978"/>
        <w:shd w:val="clear" w:color="auto" w:fill="auto"/>
        <w:spacing w:before="0" w:line="379" w:lineRule="exact"/>
        <w:ind w:firstLine="600"/>
      </w:pPr>
      <w:proofErr w:type="gramStart"/>
      <w:r>
        <w:t>На основании данных анализа готовится отчет об эксплуатации, развитии систем теплоснабжения с использованием таблично-графического материала и формируются рекомендации по принятию управленческих решений, направленных на корре</w:t>
      </w:r>
      <w:r>
        <w:t>ктировку эксплуатации, (перераспределение ресурсов и т.д.</w:t>
      </w:r>
      <w:proofErr w:type="gramEnd"/>
    </w:p>
    <w:p w:rsidR="00390D55" w:rsidRDefault="00390D55">
      <w:pPr>
        <w:rPr>
          <w:sz w:val="2"/>
          <w:szCs w:val="2"/>
        </w:rPr>
      </w:pPr>
    </w:p>
    <w:sectPr w:rsidR="00390D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82" w:rsidRDefault="00A66482">
      <w:r>
        <w:separator/>
      </w:r>
    </w:p>
  </w:endnote>
  <w:endnote w:type="continuationSeparator" w:id="0">
    <w:p w:rsidR="00A66482" w:rsidRDefault="00A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82" w:rsidRDefault="00A66482"/>
  </w:footnote>
  <w:footnote w:type="continuationSeparator" w:id="0">
    <w:p w:rsidR="00A66482" w:rsidRDefault="00A664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693"/>
    <w:multiLevelType w:val="multilevel"/>
    <w:tmpl w:val="CDE42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553D10"/>
    <w:multiLevelType w:val="multilevel"/>
    <w:tmpl w:val="BB6EE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C62B70"/>
    <w:multiLevelType w:val="multilevel"/>
    <w:tmpl w:val="263C3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55"/>
    <w:rsid w:val="00390D55"/>
    <w:rsid w:val="00683443"/>
    <w:rsid w:val="00A6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80">
    <w:name w:val="Основной текст (2) + 16 pt;Масштаб 8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513pt">
    <w:name w:val="Основной текст (5) + 13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5pt80">
    <w:name w:val="Основной текст (2) + 15 pt;Масштаб 8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314pt100">
    <w:name w:val="Заголовок №3 + 14 pt;Масштаб 100%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4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60" w:line="0" w:lineRule="atLeas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200" w:line="0" w:lineRule="atLeas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94" w:lineRule="exact"/>
      <w:jc w:val="both"/>
      <w:outlineLvl w:val="0"/>
    </w:pPr>
    <w:rPr>
      <w:rFonts w:ascii="Times New Roman" w:eastAsia="Times New Roman" w:hAnsi="Times New Roman" w:cs="Times New Roman"/>
      <w:w w:val="80"/>
      <w:sz w:val="30"/>
      <w:szCs w:val="3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0" w:line="384" w:lineRule="exact"/>
      <w:outlineLvl w:val="2"/>
    </w:pPr>
    <w:rPr>
      <w:rFonts w:ascii="Times New Roman" w:eastAsia="Times New Roman" w:hAnsi="Times New Roman" w:cs="Times New Roman"/>
      <w:w w:val="8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80">
    <w:name w:val="Основной текст (2) + 16 pt;Масштаб 8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513pt">
    <w:name w:val="Основной текст (5) + 13 pt;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5pt80">
    <w:name w:val="Основной текст (2) + 15 pt;Масштаб 8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314pt100">
    <w:name w:val="Заголовок №3 + 14 pt;Масштаб 100%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4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60" w:line="0" w:lineRule="atLeas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200" w:line="0" w:lineRule="atLeas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94" w:lineRule="exact"/>
      <w:jc w:val="both"/>
      <w:outlineLvl w:val="0"/>
    </w:pPr>
    <w:rPr>
      <w:rFonts w:ascii="Times New Roman" w:eastAsia="Times New Roman" w:hAnsi="Times New Roman" w:cs="Times New Roman"/>
      <w:w w:val="80"/>
      <w:sz w:val="30"/>
      <w:szCs w:val="3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0" w:line="384" w:lineRule="exact"/>
      <w:outlineLvl w:val="2"/>
    </w:pPr>
    <w:rPr>
      <w:rFonts w:ascii="Times New Roman" w:eastAsia="Times New Roman" w:hAnsi="Times New Roman" w:cs="Times New Roman"/>
      <w:w w:val="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6784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2022-09-08T09:22:00Z</dcterms:created>
  <dcterms:modified xsi:type="dcterms:W3CDTF">2022-09-08T09:23:00Z</dcterms:modified>
</cp:coreProperties>
</file>